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9D8" w:rsidRPr="008D09D8" w:rsidRDefault="008D09D8" w:rsidP="008D09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D09D8">
        <w:rPr>
          <w:rFonts w:ascii="Times New Roman" w:hAnsi="Times New Roman" w:cs="Times New Roman"/>
          <w:sz w:val="28"/>
          <w:szCs w:val="28"/>
        </w:rPr>
        <w:t>Образовательный процесс по специальности 19.02.12 «Технология продуктов питания животного происхождения» в Великолукском механико-технологическом колледже направлен на подготовку специалистов, способных управлять процессами производства, обработки и контроля качества продуктов из животного сырья, в первую очередь мяса. Срок обучения составляет 3 года 10 месяцев.</w:t>
      </w:r>
    </w:p>
    <w:p w:rsidR="008D09D8" w:rsidRPr="008D09D8" w:rsidRDefault="008D09D8" w:rsidP="008D09D8">
      <w:pPr>
        <w:rPr>
          <w:rFonts w:ascii="Times New Roman" w:hAnsi="Times New Roman" w:cs="Times New Roman"/>
          <w:sz w:val="28"/>
          <w:szCs w:val="28"/>
        </w:rPr>
      </w:pPr>
      <w:r w:rsidRPr="008D09D8">
        <w:rPr>
          <w:rFonts w:ascii="Times New Roman" w:hAnsi="Times New Roman" w:cs="Times New Roman"/>
          <w:sz w:val="28"/>
          <w:szCs w:val="28"/>
        </w:rPr>
        <w:t>Трудоемкость программы подготовки специалистов среднего звена (ППССЗ СПО) базовой подготовки на базе основного общего образования в очной форме обучения составляет 200 недель. Структура учебного времени включает 116 недель обучения по учебным циклам, 43 недели учебной практики, 6 недель, отведенных на государственную итоговую аттестацию, и 35 недель каникулярного времени.</w:t>
      </w:r>
    </w:p>
    <w:p w:rsidR="008D09D8" w:rsidRPr="008D09D8" w:rsidRDefault="008D09D8" w:rsidP="008D09D8">
      <w:pPr>
        <w:rPr>
          <w:rFonts w:ascii="Times New Roman" w:hAnsi="Times New Roman" w:cs="Times New Roman"/>
          <w:sz w:val="28"/>
          <w:szCs w:val="28"/>
        </w:rPr>
      </w:pPr>
      <w:r w:rsidRPr="008D09D8">
        <w:rPr>
          <w:rFonts w:ascii="Times New Roman" w:hAnsi="Times New Roman" w:cs="Times New Roman"/>
          <w:sz w:val="28"/>
          <w:szCs w:val="28"/>
        </w:rPr>
        <w:t>На первом курсе студенты осваивают программу среднего общего образования. Занятия в этот период проводятся в учебном корпусе, расположенном по адресу: п. Нагорный, дом 6. Начиная со второго курса, обучение продолжается по адресу: г. Великие Луки, ул. Карла Либкнехта, дом 12.</w:t>
      </w:r>
    </w:p>
    <w:p w:rsidR="008D09D8" w:rsidRPr="008D09D8" w:rsidRDefault="008D09D8" w:rsidP="008D09D8">
      <w:pPr>
        <w:rPr>
          <w:rFonts w:ascii="Times New Roman" w:hAnsi="Times New Roman" w:cs="Times New Roman"/>
          <w:sz w:val="28"/>
          <w:szCs w:val="28"/>
        </w:rPr>
      </w:pPr>
      <w:r w:rsidRPr="008D09D8">
        <w:rPr>
          <w:rFonts w:ascii="Times New Roman" w:hAnsi="Times New Roman" w:cs="Times New Roman"/>
          <w:sz w:val="28"/>
          <w:szCs w:val="28"/>
        </w:rPr>
        <w:t>По окончании обучения выпускнику присваивается квалификация «Техник-технолог». В ходе освоения программы студенты также получают рабочие профессии: «Изготовитель мясных полуфабрикатов» и «Контролер пищевой продукции».</w:t>
      </w:r>
    </w:p>
    <w:p w:rsidR="008D09D8" w:rsidRPr="008D09D8" w:rsidRDefault="008D09D8" w:rsidP="008D09D8">
      <w:pPr>
        <w:rPr>
          <w:rFonts w:ascii="Times New Roman" w:hAnsi="Times New Roman" w:cs="Times New Roman"/>
          <w:sz w:val="28"/>
          <w:szCs w:val="28"/>
        </w:rPr>
      </w:pPr>
      <w:r w:rsidRPr="008D09D8">
        <w:rPr>
          <w:rFonts w:ascii="Times New Roman" w:hAnsi="Times New Roman" w:cs="Times New Roman"/>
          <w:sz w:val="28"/>
          <w:szCs w:val="28"/>
        </w:rPr>
        <w:t>В процессе обучения студенты приобретают знания о свойствах и составе продуктов животного происхождения, технологиях их обработки, методах оценки качества и безопасности. Особое внимание уделяется умению использовать современное оборудование и технологии для повышения эффективности производства и снижения издержек.</w:t>
      </w:r>
    </w:p>
    <w:p w:rsidR="008D09D8" w:rsidRPr="008D09D8" w:rsidRDefault="008D09D8" w:rsidP="008D09D8">
      <w:pPr>
        <w:rPr>
          <w:rFonts w:ascii="Times New Roman" w:hAnsi="Times New Roman" w:cs="Times New Roman"/>
          <w:sz w:val="28"/>
          <w:szCs w:val="28"/>
        </w:rPr>
      </w:pPr>
      <w:r w:rsidRPr="008D09D8">
        <w:rPr>
          <w:rFonts w:ascii="Times New Roman" w:hAnsi="Times New Roman" w:cs="Times New Roman"/>
          <w:sz w:val="28"/>
          <w:szCs w:val="28"/>
        </w:rPr>
        <w:t>В рамках практической подготовки обучающиеся учатся принимать сырье животного происхождения, отбирать пробы на анализ и проводить несложные лабораторные исследования, контролировать качество изготовления продукции на любой стадии процесса охлаждения или заморозки. Студенты осваивают требования к состоянию рабочего места и оборудования в соответствии с санитарно-гигиеническими нормами, соблюдают требования охраны труда, пожарной, промышленной и экологической безопасности, а также получают навыки установки и размещения продукции, уложенной в тару, в холодильные и морозильные камеры.</w:t>
      </w:r>
    </w:p>
    <w:p w:rsidR="008D09D8" w:rsidRPr="008D09D8" w:rsidRDefault="008D09D8" w:rsidP="008D09D8">
      <w:pPr>
        <w:rPr>
          <w:rFonts w:ascii="Times New Roman" w:hAnsi="Times New Roman" w:cs="Times New Roman"/>
          <w:sz w:val="28"/>
          <w:szCs w:val="28"/>
        </w:rPr>
      </w:pPr>
      <w:r w:rsidRPr="008D09D8">
        <w:rPr>
          <w:rFonts w:ascii="Times New Roman" w:hAnsi="Times New Roman" w:cs="Times New Roman"/>
          <w:sz w:val="28"/>
          <w:szCs w:val="28"/>
        </w:rPr>
        <w:lastRenderedPageBreak/>
        <w:t>Подготовка кадров по данной специальности ориентирована в том числе на потребности ОАО «Великолукский мясокомбинат», что обеспечивает выпускникам перспективу трудоустройства на ведущем предприятии региона.</w:t>
      </w:r>
    </w:p>
    <w:p w:rsidR="008D09D8" w:rsidRPr="008D09D8" w:rsidRDefault="008D09D8" w:rsidP="008D09D8">
      <w:pPr>
        <w:rPr>
          <w:rFonts w:ascii="Times New Roman" w:hAnsi="Times New Roman" w:cs="Times New Roman"/>
          <w:sz w:val="28"/>
          <w:szCs w:val="28"/>
        </w:rPr>
      </w:pPr>
      <w:r w:rsidRPr="008D09D8">
        <w:rPr>
          <w:rFonts w:ascii="Times New Roman" w:hAnsi="Times New Roman" w:cs="Times New Roman"/>
          <w:sz w:val="28"/>
          <w:szCs w:val="28"/>
        </w:rPr>
        <w:t>Образовательный процесс организован в современных лабораториях, оснащенных кабинетах и мастерских. Для физического развития студентов и проведения спортивных мероприятий в колледже функционирует спортивный зал, для торжественных и культурных мероприятий предусмотрен актовый зал.</w:t>
      </w:r>
    </w:p>
    <w:p w:rsidR="00025475" w:rsidRPr="008D09D8" w:rsidRDefault="008D09D8" w:rsidP="008D09D8">
      <w:r w:rsidRPr="008D09D8">
        <w:rPr>
          <w:rFonts w:ascii="Times New Roman" w:hAnsi="Times New Roman" w:cs="Times New Roman"/>
          <w:sz w:val="28"/>
          <w:szCs w:val="28"/>
        </w:rPr>
        <w:t>В период обучения в колледже активно действует волонтерский отряд «Механизм помощи», студенты имеют возможность бесплатно посещать спортивные секции. В учебном заведении очень развита воспитательная деятельность, способствующая всестороннему развитию личности и формированию профессиональных ценностей.</w:t>
      </w:r>
    </w:p>
    <w:sectPr w:rsidR="00025475" w:rsidRPr="008D0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8B"/>
    <w:rsid w:val="00025475"/>
    <w:rsid w:val="00222F0A"/>
    <w:rsid w:val="0078618B"/>
    <w:rsid w:val="007B6D33"/>
    <w:rsid w:val="008D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2054A-9452-4A9B-AE7C-2BFDC87D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PC</cp:lastModifiedBy>
  <cp:revision>2</cp:revision>
  <dcterms:created xsi:type="dcterms:W3CDTF">2026-08-04T06:17:00Z</dcterms:created>
  <dcterms:modified xsi:type="dcterms:W3CDTF">2026-08-04T06:17:00Z</dcterms:modified>
</cp:coreProperties>
</file>