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65E" w:rsidRPr="004A665E" w:rsidRDefault="004A665E" w:rsidP="004A665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A665E">
        <w:rPr>
          <w:rFonts w:ascii="Times New Roman" w:hAnsi="Times New Roman" w:cs="Times New Roman"/>
          <w:sz w:val="28"/>
          <w:szCs w:val="28"/>
        </w:rPr>
        <w:t>Образовательный процесс по специальности 38.02.02 Страховое дело (по отраслям) реализуется на базе основного общего образования (после 9-го класса). Срок обучения составляет 2 года 10 месяцев. По окончании обучения выпускнику присваивается квалификация: Специалист страхового дела.</w:t>
      </w:r>
    </w:p>
    <w:p w:rsidR="004A665E" w:rsidRPr="004A665E" w:rsidRDefault="004A665E" w:rsidP="004A665E">
      <w:pPr>
        <w:rPr>
          <w:rFonts w:ascii="Times New Roman" w:hAnsi="Times New Roman" w:cs="Times New Roman"/>
          <w:sz w:val="28"/>
          <w:szCs w:val="28"/>
        </w:rPr>
      </w:pPr>
      <w:r w:rsidRPr="004A665E">
        <w:rPr>
          <w:rFonts w:ascii="Times New Roman" w:hAnsi="Times New Roman" w:cs="Times New Roman"/>
          <w:sz w:val="28"/>
          <w:szCs w:val="28"/>
        </w:rPr>
        <w:t>На первом курсе студенты осваивают программу среднего общего образования, что позволяет завершить получение общего образования в рамках колледжа и одновременно погрузиться в профессиональную среду. На всём протяжении обучения занятия проводятся в учебном корпусе, расположенном по адресу: п. Нагорный, д. 6.</w:t>
      </w:r>
    </w:p>
    <w:p w:rsidR="004A665E" w:rsidRPr="004A665E" w:rsidRDefault="004A665E" w:rsidP="004A665E">
      <w:pPr>
        <w:rPr>
          <w:rFonts w:ascii="Times New Roman" w:hAnsi="Times New Roman" w:cs="Times New Roman"/>
          <w:sz w:val="28"/>
          <w:szCs w:val="28"/>
        </w:rPr>
      </w:pPr>
      <w:r w:rsidRPr="004A665E">
        <w:rPr>
          <w:rFonts w:ascii="Times New Roman" w:hAnsi="Times New Roman" w:cs="Times New Roman"/>
          <w:sz w:val="28"/>
          <w:szCs w:val="28"/>
        </w:rPr>
        <w:t>Образовательный процесс организован в современных лабораториях, учебных кабинетах и мастерских, оснащённых необходимым оборудованием и программным обеспечением. Для физического развития студентов функционирует спортивный зал, а для проведения массовых мероприятий, собраний и творческих встреч предусмотрен актовый зал.</w:t>
      </w:r>
    </w:p>
    <w:p w:rsidR="004A665E" w:rsidRPr="004A665E" w:rsidRDefault="004A665E" w:rsidP="004A665E">
      <w:pPr>
        <w:rPr>
          <w:rFonts w:ascii="Times New Roman" w:hAnsi="Times New Roman" w:cs="Times New Roman"/>
          <w:sz w:val="28"/>
          <w:szCs w:val="28"/>
        </w:rPr>
      </w:pPr>
      <w:r w:rsidRPr="004A665E">
        <w:rPr>
          <w:rFonts w:ascii="Times New Roman" w:hAnsi="Times New Roman" w:cs="Times New Roman"/>
          <w:sz w:val="28"/>
          <w:szCs w:val="28"/>
        </w:rPr>
        <w:t>Структура и трудоемкость образовательной программы</w:t>
      </w:r>
    </w:p>
    <w:p w:rsidR="004A665E" w:rsidRPr="004A665E" w:rsidRDefault="004A665E" w:rsidP="004A665E">
      <w:pPr>
        <w:rPr>
          <w:rFonts w:ascii="Times New Roman" w:hAnsi="Times New Roman" w:cs="Times New Roman"/>
          <w:sz w:val="28"/>
          <w:szCs w:val="28"/>
        </w:rPr>
      </w:pPr>
      <w:r w:rsidRPr="004A665E">
        <w:rPr>
          <w:rFonts w:ascii="Times New Roman" w:hAnsi="Times New Roman" w:cs="Times New Roman"/>
          <w:sz w:val="28"/>
          <w:szCs w:val="28"/>
        </w:rPr>
        <w:t xml:space="preserve">Трудоемкость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A665E">
        <w:rPr>
          <w:rFonts w:ascii="Times New Roman" w:hAnsi="Times New Roman" w:cs="Times New Roman"/>
          <w:sz w:val="28"/>
          <w:szCs w:val="28"/>
        </w:rPr>
        <w:t>рограммы подготовки специалистов среднего звена базовой подготовки СПО на уровне основного общего образования в очной форме обучения включает следующие компоненты:</w:t>
      </w:r>
    </w:p>
    <w:p w:rsidR="004A665E" w:rsidRPr="004A665E" w:rsidRDefault="004A665E" w:rsidP="004A665E">
      <w:pPr>
        <w:rPr>
          <w:rFonts w:ascii="Times New Roman" w:hAnsi="Times New Roman" w:cs="Times New Roman"/>
          <w:sz w:val="28"/>
          <w:szCs w:val="28"/>
        </w:rPr>
      </w:pPr>
      <w:r w:rsidRPr="004A665E">
        <w:rPr>
          <w:rFonts w:ascii="Times New Roman" w:hAnsi="Times New Roman" w:cs="Times New Roman"/>
          <w:sz w:val="28"/>
          <w:szCs w:val="28"/>
        </w:rPr>
        <w:t>Обучение по учебным циклам занимает 94 недели и формирует теоретическую базу профессиональной подготовки. Учебная практика продолжительностью 19 недель направлена на первичное освоение профессиональных навыков. Производственная практика по профилю специальности позволяет студентам применить полученные знания в реальных условиях работы страховых организаций. Преддипломная производственная практика длится 4 недели и проводится перед защитой выпускной квалификационной работы. Государственная итоговая аттестация занимает 6 недель и включает подготовку и защиту дипломной работы. Каникулярное время составляет 24 недели. Общая продолжительность обучения — 147 недель.</w:t>
      </w:r>
    </w:p>
    <w:p w:rsidR="004A665E" w:rsidRPr="004A665E" w:rsidRDefault="004A665E" w:rsidP="004A665E">
      <w:pPr>
        <w:rPr>
          <w:rFonts w:ascii="Times New Roman" w:hAnsi="Times New Roman" w:cs="Times New Roman"/>
          <w:sz w:val="28"/>
          <w:szCs w:val="28"/>
        </w:rPr>
      </w:pPr>
      <w:r w:rsidRPr="004A665E">
        <w:rPr>
          <w:rFonts w:ascii="Times New Roman" w:hAnsi="Times New Roman" w:cs="Times New Roman"/>
          <w:sz w:val="28"/>
          <w:szCs w:val="28"/>
        </w:rPr>
        <w:t>Характеристика труда</w:t>
      </w:r>
    </w:p>
    <w:p w:rsidR="004A665E" w:rsidRPr="004A665E" w:rsidRDefault="004A665E" w:rsidP="004A665E">
      <w:pPr>
        <w:rPr>
          <w:rFonts w:ascii="Times New Roman" w:hAnsi="Times New Roman" w:cs="Times New Roman"/>
          <w:sz w:val="28"/>
          <w:szCs w:val="28"/>
        </w:rPr>
      </w:pPr>
      <w:r w:rsidRPr="004A665E">
        <w:rPr>
          <w:rFonts w:ascii="Times New Roman" w:hAnsi="Times New Roman" w:cs="Times New Roman"/>
          <w:sz w:val="28"/>
          <w:szCs w:val="28"/>
        </w:rPr>
        <w:t>Подготовка по данной специальности охватывает широкий спектр профессиональных компетенций в сфере страхования. В процессе обучения и последующей профессиональной деятельности специалист страхового дела выполняет следующие виды работ:</w:t>
      </w:r>
    </w:p>
    <w:p w:rsidR="004A665E" w:rsidRPr="004A665E" w:rsidRDefault="004A665E" w:rsidP="004A665E">
      <w:pPr>
        <w:rPr>
          <w:rFonts w:ascii="Times New Roman" w:hAnsi="Times New Roman" w:cs="Times New Roman"/>
          <w:sz w:val="28"/>
          <w:szCs w:val="28"/>
        </w:rPr>
      </w:pPr>
      <w:r w:rsidRPr="004A665E">
        <w:rPr>
          <w:rFonts w:ascii="Times New Roman" w:hAnsi="Times New Roman" w:cs="Times New Roman"/>
          <w:sz w:val="28"/>
          <w:szCs w:val="28"/>
        </w:rPr>
        <w:lastRenderedPageBreak/>
        <w:t>Организация продаж страховых продуктов. Специалист консультирует клиентов, подбирает оптимальные страховые программы, презентует условия страхования и заключает договоры.</w:t>
      </w:r>
    </w:p>
    <w:p w:rsidR="004A665E" w:rsidRPr="004A665E" w:rsidRDefault="004A665E" w:rsidP="004A665E">
      <w:pPr>
        <w:rPr>
          <w:rFonts w:ascii="Times New Roman" w:hAnsi="Times New Roman" w:cs="Times New Roman"/>
          <w:sz w:val="28"/>
          <w:szCs w:val="28"/>
        </w:rPr>
      </w:pPr>
      <w:r w:rsidRPr="004A665E">
        <w:rPr>
          <w:rFonts w:ascii="Times New Roman" w:hAnsi="Times New Roman" w:cs="Times New Roman"/>
          <w:sz w:val="28"/>
          <w:szCs w:val="28"/>
        </w:rPr>
        <w:t>Сопровождение договоров страхования. Данная деятельность включает определение франшизы, расчёт страховой стоимости и страховой премии, контроль исполнения условий договора на всём сроке его действия.</w:t>
      </w:r>
    </w:p>
    <w:p w:rsidR="004A665E" w:rsidRPr="004A665E" w:rsidRDefault="004A665E" w:rsidP="004A665E">
      <w:pPr>
        <w:rPr>
          <w:rFonts w:ascii="Times New Roman" w:hAnsi="Times New Roman" w:cs="Times New Roman"/>
          <w:sz w:val="28"/>
          <w:szCs w:val="28"/>
        </w:rPr>
      </w:pPr>
      <w:r w:rsidRPr="004A665E">
        <w:rPr>
          <w:rFonts w:ascii="Times New Roman" w:hAnsi="Times New Roman" w:cs="Times New Roman"/>
          <w:sz w:val="28"/>
          <w:szCs w:val="28"/>
        </w:rPr>
        <w:t>Оформление и сопровождение страхового случая. Специалист осуществляет оценку страхового ущерба, формирует пакет документов, проводит урегулирование убытков и взаимодействует с клиентами на всех этапах получения страховой выплаты.</w:t>
      </w:r>
    </w:p>
    <w:p w:rsidR="004A665E" w:rsidRPr="004A665E" w:rsidRDefault="004A665E" w:rsidP="004A665E">
      <w:pPr>
        <w:rPr>
          <w:rFonts w:ascii="Times New Roman" w:hAnsi="Times New Roman" w:cs="Times New Roman"/>
          <w:sz w:val="28"/>
          <w:szCs w:val="28"/>
        </w:rPr>
      </w:pPr>
      <w:r w:rsidRPr="004A665E">
        <w:rPr>
          <w:rFonts w:ascii="Times New Roman" w:hAnsi="Times New Roman" w:cs="Times New Roman"/>
          <w:sz w:val="28"/>
          <w:szCs w:val="28"/>
        </w:rPr>
        <w:t>Ведение бухгалтерского учёта и составление отчётности страховой организации. Выпускник владеет навыками отражения финансовых операций в учёте, подготовки бухгалтерской и статистической отчётности в соответствии с действующими нормативными требованиями.</w:t>
      </w:r>
    </w:p>
    <w:p w:rsidR="004A665E" w:rsidRPr="004A665E" w:rsidRDefault="004A665E" w:rsidP="004A665E">
      <w:pPr>
        <w:rPr>
          <w:rFonts w:ascii="Times New Roman" w:hAnsi="Times New Roman" w:cs="Times New Roman"/>
          <w:sz w:val="28"/>
          <w:szCs w:val="28"/>
        </w:rPr>
      </w:pPr>
      <w:r w:rsidRPr="004A665E">
        <w:rPr>
          <w:rFonts w:ascii="Times New Roman" w:hAnsi="Times New Roman" w:cs="Times New Roman"/>
          <w:sz w:val="28"/>
          <w:szCs w:val="28"/>
        </w:rPr>
        <w:t>Профессионально-значимые качества</w:t>
      </w:r>
    </w:p>
    <w:p w:rsidR="004A665E" w:rsidRPr="004A665E" w:rsidRDefault="004A665E" w:rsidP="004A665E">
      <w:pPr>
        <w:rPr>
          <w:rFonts w:ascii="Times New Roman" w:hAnsi="Times New Roman" w:cs="Times New Roman"/>
          <w:sz w:val="28"/>
          <w:szCs w:val="28"/>
        </w:rPr>
      </w:pPr>
      <w:r w:rsidRPr="004A665E">
        <w:rPr>
          <w:rFonts w:ascii="Times New Roman" w:hAnsi="Times New Roman" w:cs="Times New Roman"/>
          <w:sz w:val="28"/>
          <w:szCs w:val="28"/>
        </w:rPr>
        <w:t>Для успешного освоения специальности и дальнейшей профессиональной деятельности важны следующие личностные и деловые качества:</w:t>
      </w:r>
    </w:p>
    <w:p w:rsidR="004A665E" w:rsidRPr="004A665E" w:rsidRDefault="004A665E" w:rsidP="004A665E">
      <w:pPr>
        <w:rPr>
          <w:rFonts w:ascii="Times New Roman" w:hAnsi="Times New Roman" w:cs="Times New Roman"/>
          <w:sz w:val="28"/>
          <w:szCs w:val="28"/>
        </w:rPr>
      </w:pPr>
      <w:r w:rsidRPr="004A665E">
        <w:rPr>
          <w:rFonts w:ascii="Times New Roman" w:hAnsi="Times New Roman" w:cs="Times New Roman"/>
          <w:sz w:val="28"/>
          <w:szCs w:val="28"/>
        </w:rPr>
        <w:t xml:space="preserve">Коммуникабельность, поскольку работа предполагает постоянное взаимодействие с клиентами, партнёрами и коллегами. Пунктуальность, необходимая для соблюдения сроков оформления документов и исполнения обязательств перед страхователями. Хорошая память, позволяющая оперировать большим объёмом нормативной информации, условиями договоров и данными клиентов. Умение работать с офисными программами: </w:t>
      </w:r>
      <w:proofErr w:type="spellStart"/>
      <w:r w:rsidRPr="004A665E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4A66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665E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4A665E">
        <w:rPr>
          <w:rFonts w:ascii="Times New Roman" w:hAnsi="Times New Roman" w:cs="Times New Roman"/>
          <w:sz w:val="28"/>
          <w:szCs w:val="28"/>
        </w:rPr>
        <w:t>, что является базовым инструментом для подготовки документов, расчётов и отчётности. Умение работать с интернетом и социальными сетями, востребованное при продвижении страховых продуктов, дистанционном обслуживании клиентов и поиске актуальной информации.</w:t>
      </w:r>
    </w:p>
    <w:p w:rsidR="004A665E" w:rsidRPr="004A665E" w:rsidRDefault="004A665E" w:rsidP="004A665E">
      <w:pPr>
        <w:rPr>
          <w:rFonts w:ascii="Times New Roman" w:hAnsi="Times New Roman" w:cs="Times New Roman"/>
          <w:sz w:val="28"/>
          <w:szCs w:val="28"/>
        </w:rPr>
      </w:pPr>
      <w:r w:rsidRPr="004A665E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и </w:t>
      </w:r>
      <w:proofErr w:type="spellStart"/>
      <w:r w:rsidRPr="004A665E">
        <w:rPr>
          <w:rFonts w:ascii="Times New Roman" w:hAnsi="Times New Roman" w:cs="Times New Roman"/>
          <w:sz w:val="28"/>
          <w:szCs w:val="28"/>
        </w:rPr>
        <w:t>внеучебная</w:t>
      </w:r>
      <w:proofErr w:type="spellEnd"/>
      <w:r w:rsidRPr="004A665E">
        <w:rPr>
          <w:rFonts w:ascii="Times New Roman" w:hAnsi="Times New Roman" w:cs="Times New Roman"/>
          <w:sz w:val="28"/>
          <w:szCs w:val="28"/>
        </w:rPr>
        <w:t xml:space="preserve"> жизнь</w:t>
      </w:r>
    </w:p>
    <w:p w:rsidR="004971A3" w:rsidRPr="004A665E" w:rsidRDefault="004A665E" w:rsidP="004A665E">
      <w:r w:rsidRPr="004A665E">
        <w:rPr>
          <w:rFonts w:ascii="Times New Roman" w:hAnsi="Times New Roman" w:cs="Times New Roman"/>
          <w:sz w:val="28"/>
          <w:szCs w:val="28"/>
        </w:rPr>
        <w:t xml:space="preserve">В период обучения в колледже активно развивается воспитательная деятельность, направленная на формирование гражданской позиции, нравственных ориентиров и профессиональной культуры студентов. На базе учебного заведения действует волонтерский отряд «Механизм помощи», участники которого вовлечены в социально значимые проекты, благотворительные акции и мероприятия, направленные на поддержку </w:t>
      </w:r>
      <w:r w:rsidRPr="004A665E">
        <w:rPr>
          <w:rFonts w:ascii="Times New Roman" w:hAnsi="Times New Roman" w:cs="Times New Roman"/>
          <w:sz w:val="28"/>
          <w:szCs w:val="28"/>
        </w:rPr>
        <w:lastRenderedPageBreak/>
        <w:t>нуждающихся. Для студентов на бесплатной основе работают спортивные секции, позволяющие развивать физическую подготовку, укреплять здоровье и формировать навыки командного взаимодействия вне учебных аудиторий.</w:t>
      </w:r>
    </w:p>
    <w:sectPr w:rsidR="004971A3" w:rsidRPr="004A6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617"/>
    <w:rsid w:val="004971A3"/>
    <w:rsid w:val="004A665E"/>
    <w:rsid w:val="00541B91"/>
    <w:rsid w:val="00BE3617"/>
    <w:rsid w:val="00FE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CDC209-72D3-40E2-8D0C-B1CFA726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PC</cp:lastModifiedBy>
  <cp:revision>2</cp:revision>
  <dcterms:created xsi:type="dcterms:W3CDTF">2026-08-04T06:02:00Z</dcterms:created>
  <dcterms:modified xsi:type="dcterms:W3CDTF">2026-08-04T06:02:00Z</dcterms:modified>
</cp:coreProperties>
</file>