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2AD0">
        <w:rPr>
          <w:rFonts w:ascii="Times New Roman" w:hAnsi="Times New Roman" w:cs="Times New Roman"/>
          <w:sz w:val="28"/>
          <w:szCs w:val="28"/>
        </w:rPr>
        <w:t>Срок обучения по данной профессии составляет 2 года 10 месяцев.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t>На первом курсе обучающиеся осваивают программу среднего общего образования. Занятия первого курса проходят в учебном корпусе, расположенном по адресу: п. Нагорный, дом 6. В дальнейшем образовательный процесс осуществляется по адресу: г. Великие Луки, ул. Карла Либкнехта, дом 12.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t>Общая трудоемкость программы подготовки квалифицированных рабочих, служащих (ППКРС) базовой подготовки СПО на уровне основного общего образования в очной форме обучения составляет 147 недель. Структура учебного времени включает обучение по учебным циклам, учебную практику продолжительностью 84 недели и производственную практику по профилю специальности длительностью 38 недель. Государственная итоговая аттестация занимает 1 неделю, а каникулярное время составляет 24 недели.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t>По окончании обучения выпускнику присваивается квалификация: повар 3–4 разряда и кондитер 3–4 разряда.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t>Образовательный процесс организован в современных лабораториях, специально оборудованных кабинетах и мастерских колледжа. Для всестороннего развития обучающихся функционируют спортивный зал и актовый зал.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t>Характеристика труда выпускника по данной профессии охватывает два основных направления деятельности.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t>В области поварского дела специалист осуществляет приготовление блюд и кулинарных изделий от простой кулинарной обработки до требующих сложной кулинарной обработки: выполняет первичную обработку продуктов, готовит первые, горячие и холодные блюда из овощей, круп, мяса, сельскохозяйственной птицы, дичи, рыбы, яиц, творога, плодов, фруктов и ягод, используя различные способы тепловой обработки. Также повар выполняет оформление блюд для банкетов.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t>В области кондитерского дела специалист занимается изготовлением изделий из дрожжевого, слоёного, песочного, бисквитного, заварного, пресного, воздушного и других видов теста. Готовит сиропы, кремы, помадки. Ведёт процессы изготовления пирожных, кексов, тортов, рулетов, печенья. Выполняет изготовление деталей рисунка и украшений для кондитерских изделий из шоколада, крема, мастик и безе.</w:t>
      </w:r>
    </w:p>
    <w:p w:rsidR="00DA2AD0" w:rsidRPr="00DA2AD0" w:rsidRDefault="00DA2AD0" w:rsidP="00DA2AD0">
      <w:pPr>
        <w:rPr>
          <w:rFonts w:ascii="Times New Roman" w:hAnsi="Times New Roman" w:cs="Times New Roman"/>
          <w:sz w:val="28"/>
          <w:szCs w:val="28"/>
        </w:rPr>
      </w:pPr>
      <w:r w:rsidRPr="00DA2AD0">
        <w:rPr>
          <w:rFonts w:ascii="Times New Roman" w:hAnsi="Times New Roman" w:cs="Times New Roman"/>
          <w:sz w:val="28"/>
          <w:szCs w:val="28"/>
        </w:rPr>
        <w:lastRenderedPageBreak/>
        <w:t>Профессионально-значимые качества, необходимые для успешного освоения профессии и дальнейшей трудовой деятельности: тонкое цветоразличение, хорошая зрительно-двигательная координация на уровне движений рук, физическая выносливость, хорошие долговременная память, объёмный и линейный глазомер, умение концентрировать внимание. Специалисту необходимы тонкое чувство времени, высокая чувствительность к оттенкам запаха и вкуса, воспроизводящее воображение, то есть способность, глядя на рецепт, представить внешний вид и вкус будущего блюда. Среди личностных качеств особую роль играют ответственность и честность.</w:t>
      </w:r>
    </w:p>
    <w:p w:rsidR="000038F9" w:rsidRPr="00DA2AD0" w:rsidRDefault="00DA2AD0" w:rsidP="00DA2AD0">
      <w:r w:rsidRPr="00DA2AD0">
        <w:rPr>
          <w:rFonts w:ascii="Times New Roman" w:hAnsi="Times New Roman" w:cs="Times New Roman"/>
          <w:sz w:val="28"/>
          <w:szCs w:val="28"/>
        </w:rPr>
        <w:t>В период обучения в колледже активно действует волонтерский отряд «Механизм помощи», функционируют бесплатные спортивные секции, ведётся обширная воспитательная работа, направленная на формирование гражданской позиции, творческой инициативы и профессиональной культуры обучающихся.</w:t>
      </w:r>
    </w:p>
    <w:sectPr w:rsidR="000038F9" w:rsidRPr="00DA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63"/>
    <w:rsid w:val="000038F9"/>
    <w:rsid w:val="00616C2F"/>
    <w:rsid w:val="00905263"/>
    <w:rsid w:val="0093666C"/>
    <w:rsid w:val="00DA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E4477-1AC7-4A61-8865-6AF517A7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2026-08-04T05:50:00Z</dcterms:created>
  <dcterms:modified xsi:type="dcterms:W3CDTF">2026-08-04T05:50:00Z</dcterms:modified>
</cp:coreProperties>
</file>